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51" w:rsidRPr="00CD1C51" w:rsidRDefault="00CD1C51" w:rsidP="00CD1C51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CD1C51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o registrácii</w:t>
      </w:r>
    </w:p>
    <w:p w:rsidR="00CD1C51" w:rsidRPr="00CD1C51" w:rsidRDefault="00CD1C51" w:rsidP="00CD1C51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CD1C51">
        <w:rPr>
          <w:rFonts w:ascii="Tahoma" w:eastAsia="Times New Roman" w:hAnsi="Tahoma" w:cs="Tahoma"/>
          <w:b/>
          <w:bCs/>
          <w:color w:val="244387"/>
          <w:sz w:val="18"/>
          <w:szCs w:val="18"/>
          <w:lang w:eastAsia="sk-SK"/>
        </w:rPr>
        <w:t>Záujmové združenia právnických osôb podľa § 20f až 20j Občianskeho zákonníka</w:t>
      </w:r>
      <w:r w:rsidRPr="00CD1C51">
        <w:rPr>
          <w:rFonts w:ascii="Tahoma" w:eastAsia="Times New Roman" w:hAnsi="Tahoma" w:cs="Tahoma"/>
          <w:color w:val="244387"/>
          <w:sz w:val="18"/>
          <w:szCs w:val="18"/>
          <w:lang w:eastAsia="sk-SK"/>
        </w:rPr>
        <w:t> </w:t>
      </w:r>
    </w:p>
    <w:p w:rsidR="00CD1C51" w:rsidRPr="00CD1C51" w:rsidRDefault="00B23BA0" w:rsidP="00CD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75pt" o:hrstd="t" o:hrnoshade="t" o:hr="t" fillcolor="black" stroked="f"/>
        </w:pic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20f Občianskeho zákonníka právnické osoby na ochranu svojich záujmov alebo na dosiahnutie iného účelu môžu vytvárať záujmové združenia právnických osôb. Zákonom bližšie nevymedzený účel však musí byť v súlade so zákonom a nesmie byť v rozpore s dobrými mravmi.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Združenie nie je podnikateľským subjektom, môžu ho zakladať výlučne len právnické osoby.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Predmetom činnosti </w:t>
      </w: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združení by malo byť najmä uspokojovanie oprávnených záujmov a potrieb jeho zakladateľov (členov). Mohlo by ísť "najmä" o zabezpečenie koordinácie niektorých spoločných činností, odborných služieb, humanitných cieľov, rozvojových programov, zastupovanie zakladateľov (členov) pred štátnymi, spoločenskými a inými orgánmi a inštitúciami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Založenie združenia možno vykonať dvoma spôsobmi:</w:t>
      </w:r>
    </w:p>
    <w:p w:rsidR="00217E56" w:rsidRPr="009F034C" w:rsidRDefault="00CD1C51" w:rsidP="00AD409E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Zakladateľskou zmluvou – uzavretou zakladateľmi (opatrenou ich </w:t>
      </w:r>
      <w:r w:rsidR="00217E56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názva</w:t>
      </w:r>
      <w:r w:rsidR="00AD409E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mi, podpismi a pečiatkami)</w:t>
      </w:r>
      <w:r w:rsidR="00351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17E56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17E56" w:rsidRPr="009F034C" w:rsidRDefault="00AD409E" w:rsidP="00CD1C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Uznesením</w:t>
      </w:r>
      <w:r w:rsidR="003514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ustanovujúcej členskej schôdze.</w:t>
      </w:r>
    </w:p>
    <w:p w:rsidR="0006129B" w:rsidRPr="0035149F" w:rsidRDefault="00C45D07" w:rsidP="00C45D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149F">
        <w:rPr>
          <w:rFonts w:ascii="Times New Roman" w:hAnsi="Times New Roman" w:cs="Times New Roman"/>
          <w:sz w:val="24"/>
          <w:szCs w:val="24"/>
          <w:shd w:val="clear" w:color="auto" w:fill="FFFFFF"/>
        </w:rPr>
        <w:t>O založení združenia na schôdzi sa spíše zápisnica obsahujúca zoznam zakladajúcich členov združenia s uvedením ich mena (názvu) a bydliska (sí</w:t>
      </w:r>
      <w:bookmarkStart w:id="0" w:name="_GoBack"/>
      <w:bookmarkEnd w:id="0"/>
      <w:r w:rsidRPr="0035149F">
        <w:rPr>
          <w:rFonts w:ascii="Times New Roman" w:hAnsi="Times New Roman" w:cs="Times New Roman"/>
          <w:sz w:val="24"/>
          <w:szCs w:val="24"/>
          <w:shd w:val="clear" w:color="auto" w:fill="FFFFFF"/>
        </w:rPr>
        <w:t>dla) a podpisy členov. K zmluve alebo zápisnici o ustanovujúcej členskej schôdzi musia byť priložené stanovy a určenie osôb oprávnených konať v mene združenia, ktoré schvália zakladatelia alebo ustanovujúca schôdza.</w:t>
      </w:r>
    </w:p>
    <w:p w:rsidR="00345649" w:rsidRPr="009F034C" w:rsidRDefault="00345649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Registrácia združenia</w:t>
      </w:r>
    </w:p>
    <w:p w:rsidR="00345649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Registráciu vykonávajú okresné úrady v sídle kraja – odbory všeobecnej vnútornej správy. Register záujmových združení právnických osôb je zverejnený na internetovej stránke sekcie verejnej správy Ministerstva vnútra Slovenskej republiky a na internetových stránkach príslušných ú</w:t>
      </w:r>
      <w:r w:rsidR="00345649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radov. </w:t>
      </w: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na zápis do registra podáva osoba splnomocnená zakladateľmi alebo us</w:t>
      </w:r>
      <w:r w:rsidR="00345649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tanovujúcou členskou schôdzou.</w:t>
      </w:r>
    </w:p>
    <w:p w:rsidR="009F034C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Združenie vzniká zápisom do registra združení. Register vedie okresný úrad v sídle kraja príslušný podľa sídla združenia. Konanie o registrácii združenia sa začína na písomný návrh, ktorý podáva splnomocnená osoba na tento úkon, poverená zakladateľmi alebo u</w:t>
      </w:r>
      <w:r w:rsidR="009F034C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stanovujúcou členskou schôdzou.</w:t>
      </w:r>
    </w:p>
    <w:p w:rsidR="009F034C" w:rsidRPr="009F034C" w:rsidRDefault="009F034C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9F034C">
        <w:rPr>
          <w:rFonts w:ascii="Times New Roman" w:hAnsi="Times New Roman" w:cs="Times New Roman"/>
          <w:sz w:val="24"/>
          <w:szCs w:val="24"/>
        </w:rPr>
        <w:br/>
      </w:r>
      <w:r w:rsidRPr="009F034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Združenie nadobúda právnu spôsobilosť zápisom do registra združení vedeného na okresnom úrade v sídle kraja, príslušnom podľa sídla združenia.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návrhu na zápis do registra sa prikladá</w:t>
      </w:r>
    </w:p>
    <w:p w:rsidR="00CD1C51" w:rsidRPr="009F034C" w:rsidRDefault="00CD1C51" w:rsidP="00CD1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zakladateľská zmluva alebo uznesenie a zápisnica z ustanovujúcej členskej schôdze</w:t>
      </w:r>
    </w:p>
    <w:p w:rsidR="00CD1C51" w:rsidRPr="009F034C" w:rsidRDefault="00CD1C51" w:rsidP="00CD1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stanovy</w:t>
      </w:r>
    </w:p>
    <w:p w:rsidR="00CD1C51" w:rsidRPr="009F034C" w:rsidRDefault="00CD1C51" w:rsidP="00CD1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určenie osôb oprávnených konať v mene združenia (meno a priezvisko, adresa bydliska)</w:t>
      </w:r>
    </w:p>
    <w:p w:rsidR="00CD1C51" w:rsidRPr="009F034C" w:rsidRDefault="00480987" w:rsidP="00CD1C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správny poplatok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registra združení sa zapisujú tieto údaje:</w:t>
      </w:r>
    </w:p>
    <w:p w:rsidR="00CD1C51" w:rsidRPr="009F034C" w:rsidRDefault="00CD1C51" w:rsidP="00CD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 a sídlo združenia</w:t>
      </w:r>
    </w:p>
    <w:p w:rsidR="00CD1C51" w:rsidRPr="009F034C" w:rsidRDefault="00CD1C51" w:rsidP="00CD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 činnosti</w:t>
      </w:r>
    </w:p>
    <w:p w:rsidR="00CD1C51" w:rsidRPr="009F034C" w:rsidRDefault="00CD1C51" w:rsidP="00CD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orgány, prostredníctvom ktorých združenie koná</w:t>
      </w:r>
    </w:p>
    <w:p w:rsidR="00CD1C51" w:rsidRPr="009F034C" w:rsidRDefault="00CD1C51" w:rsidP="00CD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mená osôb vykonávajúcich ich pôsobnosť (štatutárni zástupcovia)</w:t>
      </w:r>
    </w:p>
    <w:p w:rsidR="00056978" w:rsidRPr="009F034C" w:rsidRDefault="0076482F" w:rsidP="00CD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údaje o nezahladených trestoch uložených združeniu v trestnom konaní a nevykonaných trestoch postihujúcich 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nástupcov združenia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36D60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registra združení sa zapisuje aj zmena alebo zánik zapisovaných skutočností (zmen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sídla, štatutárnych orgánov a pod.)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Náležitosti stanov (§ 20 h)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 združenia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 združenia (v rozsahu adresa sídla, orientačné číslo; súpisné číslo, ak bolo pridelené; PSČ a názov obce/mesta)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 činnosti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úprava majetkových pomerov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vznik a zánik členstva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práva a povinnosti členov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orgány združenia a vymedzenie ich pôsobnosti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CD1C51" w:rsidRPr="009F034C" w:rsidRDefault="00CD1C51" w:rsidP="00CD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spôsob zrušenia združenia a naloženie s jeho likvidačným zostatkom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36D60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Stanovy môžu obsahovať aj ďalšie skutočnosti, napr. členstvo v združení možno viazať na určitý členský príspevok. Stanovy schvaľujú zakladatelia alebo ustanovujúca členská schôdza. Stanovy určia spôsob, ktorým sa stanovy menia a dopĺňajú. Voľba formy založenia združenia (zmluvou, uznesením ustanovujúcej členskej schôdze) závisí od počtu právnických osôb, ktoré </w:t>
      </w:r>
      <w:r w:rsidR="00D36D60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rozhodli združenie založiť.</w:t>
      </w:r>
    </w:p>
    <w:p w:rsidR="00CD1C51" w:rsidRPr="009F034C" w:rsidRDefault="00CD1C51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Zánik ZZPO</w:t>
      </w:r>
    </w:p>
    <w:p w:rsidR="00CD1C51" w:rsidRPr="009F034C" w:rsidRDefault="007B0B03" w:rsidP="00CD1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20j ods. 2)</w:t>
      </w:r>
      <w:r w:rsidR="00CD1C51" w:rsidRPr="009F03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združenie zaniká výmazom z registra. Spôsob zrušenia združenia a tiež naloženie s jeho likvidačným zostatkom určujú stanovy. Pokiaľ majetok združenia neprechádza na právneho nástupcu, vyžaduje sa pred zánikom združenia jeho likvidácia. Pri nej sa primerane použijú ustanovenia Obchodného zákonníka o likvidácii obchodných spoločností </w:t>
      </w:r>
    </w:p>
    <w:p w:rsidR="000C6100" w:rsidRPr="009F034C" w:rsidRDefault="00B23BA0">
      <w:pPr>
        <w:rPr>
          <w:rFonts w:ascii="Times New Roman" w:hAnsi="Times New Roman" w:cs="Times New Roman"/>
          <w:sz w:val="24"/>
          <w:szCs w:val="24"/>
        </w:rPr>
      </w:pPr>
    </w:p>
    <w:sectPr w:rsidR="000C6100" w:rsidRPr="009F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5B7D"/>
    <w:multiLevelType w:val="multilevel"/>
    <w:tmpl w:val="1D8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28A5"/>
    <w:multiLevelType w:val="multilevel"/>
    <w:tmpl w:val="E4C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2066F"/>
    <w:multiLevelType w:val="multilevel"/>
    <w:tmpl w:val="E55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D5315"/>
    <w:multiLevelType w:val="multilevel"/>
    <w:tmpl w:val="B2CCE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E77CD"/>
    <w:multiLevelType w:val="multilevel"/>
    <w:tmpl w:val="72E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1"/>
    <w:rsid w:val="00056978"/>
    <w:rsid w:val="0006129B"/>
    <w:rsid w:val="001E18F8"/>
    <w:rsid w:val="00217E56"/>
    <w:rsid w:val="00345649"/>
    <w:rsid w:val="0035149F"/>
    <w:rsid w:val="00385ABA"/>
    <w:rsid w:val="00393CB7"/>
    <w:rsid w:val="00480987"/>
    <w:rsid w:val="0076482F"/>
    <w:rsid w:val="00795977"/>
    <w:rsid w:val="007B0B03"/>
    <w:rsid w:val="0095034E"/>
    <w:rsid w:val="009F034C"/>
    <w:rsid w:val="00AD409E"/>
    <w:rsid w:val="00C45D07"/>
    <w:rsid w:val="00CD1C51"/>
    <w:rsid w:val="00D36D60"/>
    <w:rsid w:val="00E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0CD5F"/>
  <w15:chartTrackingRefBased/>
  <w15:docId w15:val="{FF5F8038-589D-46D5-93CB-91A2282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1C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odrytext">
    <w:name w:val="modrytext"/>
    <w:basedOn w:val="Predvolenpsmoodseku"/>
    <w:rsid w:val="00CD1C51"/>
  </w:style>
  <w:style w:type="character" w:styleId="Siln">
    <w:name w:val="Strong"/>
    <w:basedOn w:val="Predvolenpsmoodseku"/>
    <w:uiPriority w:val="22"/>
    <w:qFormat/>
    <w:rsid w:val="00CD1C51"/>
    <w:rPr>
      <w:b/>
      <w:bCs/>
    </w:rPr>
  </w:style>
  <w:style w:type="paragraph" w:styleId="Odsekzoznamu">
    <w:name w:val="List Paragraph"/>
    <w:basedOn w:val="Normlny"/>
    <w:uiPriority w:val="34"/>
    <w:qFormat/>
    <w:rsid w:val="00AD40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Kovačič</dc:creator>
  <cp:keywords/>
  <dc:description/>
  <cp:lastModifiedBy>Milica Kovačič</cp:lastModifiedBy>
  <cp:revision>3</cp:revision>
  <cp:lastPrinted>2023-11-28T08:46:00Z</cp:lastPrinted>
  <dcterms:created xsi:type="dcterms:W3CDTF">2023-11-28T08:40:00Z</dcterms:created>
  <dcterms:modified xsi:type="dcterms:W3CDTF">2023-11-28T08:48:00Z</dcterms:modified>
</cp:coreProperties>
</file>